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pPr>
      <w:r>
        <w:rPr>
          <w:rFonts w:cs="Cambria Math" w:ascii="Cambria Math" w:hAnsi="Cambria Math"/>
          <w:szCs w:val="24"/>
          <w:u w:val="single"/>
        </w:rPr>
        <w:t>ANEXO XII – MINUTA DE CONTRATO</w:t>
      </w:r>
    </w:p>
    <w:p>
      <w:pPr>
        <w:pStyle w:val="ListParagraph"/>
        <w:numPr>
          <w:ilvl w:val="0"/>
          <w:numId w:val="1"/>
        </w:numPr>
        <w:jc w:val="center"/>
        <w:rPr/>
      </w:pPr>
      <w:r>
        <w:rPr>
          <w:rFonts w:cs="Cambria Math" w:ascii="Cambria Math" w:hAnsi="Cambria Math"/>
          <w:b/>
          <w:szCs w:val="24"/>
        </w:rPr>
        <w:t>Modalidade Nº 000/2025</w:t>
      </w:r>
    </w:p>
    <w:p>
      <w:pPr>
        <w:pStyle w:val="Normal"/>
        <w:numPr>
          <w:ilvl w:val="0"/>
          <w:numId w:val="1"/>
        </w:numPr>
        <w:jc w:val="center"/>
        <w:rPr/>
      </w:pPr>
      <w:r>
        <w:rPr>
          <w:rFonts w:cs="Cambria Math" w:ascii="Cambria Math" w:hAnsi="Cambria Math"/>
          <w:b/>
          <w:szCs w:val="24"/>
        </w:rPr>
        <w:t>Processo de Despesas Nº000/2025</w:t>
      </w:r>
    </w:p>
    <w:p>
      <w:pPr>
        <w:pStyle w:val="Normal"/>
        <w:rPr/>
      </w:pPr>
      <w:r>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atender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eastAsia="Arial" w:ascii="Cambria Math" w:hAnsi="Cambria Math"/>
          <w:color w:val="000000"/>
          <w:szCs w:val="24"/>
        </w:rPr>
        <w:t>Lei Federal 14.133/2021 de 1º de abril de 2021, da Lei Complementar n. 123/2006, Decreto Municipal nº ___ de ___ de _____ de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olor w:val="FF0000"/>
        </w:rPr>
      </w:pPr>
      <w:r>
        <w:rPr>
          <w:rFonts w:ascii="Cambria Math" w:hAnsi="Cambria Math"/>
          <w:color w:val="FF0000"/>
        </w:rPr>
        <w:t>Em se tratando de aquisição/compras:</w:t>
      </w:r>
    </w:p>
    <w:p>
      <w:pPr>
        <w:pStyle w:val="Normal"/>
        <w:spacing w:lineRule="auto" w:line="276"/>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b/>
          <w:b/>
          <w:bCs/>
          <w:u w:val="single"/>
        </w:rPr>
      </w:pPr>
      <w:r>
        <w:rPr>
          <w:rFonts w:ascii="Cambria Math" w:hAnsi="Cambria Math"/>
          <w:b/>
          <w:bCs/>
          <w:u w:val="single"/>
        </w:rPr>
        <w:t>CLÁUSULA QUARTA - DO VALOR DO CONTRATO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Dá-se a este contrato o valor total de R$ ………..(…………………….), sendo que este valor é estimativo, conforme dados </w:t>
      </w:r>
      <w:r>
        <w:rPr>
          <w:rFonts w:ascii="Cambria Math" w:hAnsi="Cambria Math"/>
          <w:color w:val="FF0000"/>
        </w:rPr>
        <w:t xml:space="preserve">do processo licitatório n.º …../..… ou processo de dispensa de licitação n.º …../…… ou processo de inexigibilidade n.º …../…..,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pPr>
        <w:pStyle w:val="Normal"/>
        <w:spacing w:lineRule="auto" w:line="276"/>
        <w:jc w:val="both"/>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QUINTA - DAS CONDIÇÕES DE PAGAMENTO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danfe, fatura ou documento equivalente para pagamento ao município de Rio Claro – RJ, acompanhada da documentação de comprovação quanto a regularidade fiscal, e se o objeto tratar-se de serviço também deverá acompanhar o comprovante de recolhimento do FGTS e INSS do mês de competência anterior ao da emissão do documento de cobrança.</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SEXTA - DO REAJUSTE</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rFonts w:ascii="Cambria Math" w:hAnsi="Cambria Math"/>
        </w:rPr>
      </w:pPr>
      <w:r>
        <w:rPr>
          <w:rFonts w:ascii="Cambria Math" w:hAnsi="Cambria Math"/>
        </w:rPr>
        <w:t>a) Os preços inicialmente contratados são fixos e irreajustáveis no prazo de 1 (um) ano contado da data do orçamento estimado, em ……./……./……. .</w:t>
      </w:r>
    </w:p>
    <w:p>
      <w:pPr>
        <w:pStyle w:val="Normal"/>
        <w:spacing w:lineRule="auto" w:line="276"/>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Após o interregno de um ano, e independentemente de pedido do contratado, os preços iniciais serão reajustados, mediante a aplicação, pelo contratante, do índice …………………………...ou ………………………….., dentre eles o menor, conforme o caso, exclusivamente para as obrigações iniciadas e concluídas após a ocorrência da anualidade.</w:t>
      </w:r>
    </w:p>
    <w:p>
      <w:pPr>
        <w:pStyle w:val="Normal"/>
        <w:spacing w:lineRule="auto" w:line="276"/>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pPr>
        <w:pStyle w:val="Normal"/>
        <w:spacing w:lineRule="auto" w:line="276"/>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rFonts w:ascii="Cambria Math" w:hAnsi="Cambria Math"/>
        </w:rPr>
      </w:pPr>
      <w:r>
        <w:rPr>
          <w:rFonts w:ascii="Cambria Math" w:hAnsi="Cambria Math"/>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pPr>
        <w:pStyle w:val="Normal"/>
        <w:spacing w:lineRule="auto" w:line="276"/>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SÉTIMA - DOS PRAZOS</w:t>
      </w:r>
    </w:p>
    <w:p>
      <w:pPr>
        <w:pStyle w:val="Normal"/>
        <w:jc w:val="both"/>
        <w:rPr/>
      </w:pPr>
      <w:r>
        <w:rPr>
          <w:rFonts w:cs="Cambria Math" w:ascii="Cambria Math" w:hAnsi="Cambria Math"/>
          <w:b/>
          <w:bCs/>
          <w:szCs w:val="24"/>
        </w:rPr>
        <w:t>Art. 92, VII da Lei Federal nº14.133/2021</w:t>
      </w:r>
    </w:p>
    <w:p>
      <w:pPr>
        <w:pStyle w:val="Normal"/>
        <w:spacing w:lineRule="auto" w:line="276"/>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OITAVA - DA DOTAÇÃO ORÇAMENTÁRIA</w:t>
      </w:r>
    </w:p>
    <w:p>
      <w:pPr>
        <w:pStyle w:val="Normal"/>
        <w:jc w:val="both"/>
        <w:rPr/>
      </w:pPr>
      <w:r>
        <w:rPr>
          <w:rFonts w:cs="Cambria Math" w:ascii="Cambria Math" w:hAnsi="Cambria Math"/>
          <w:b/>
          <w:bCs/>
          <w:szCs w:val="24"/>
        </w:rPr>
        <w:t>Art. 92, VIII da Lei Federal nº14.133/2021</w:t>
      </w:r>
    </w:p>
    <w:p>
      <w:pPr>
        <w:pStyle w:val="Normal"/>
        <w:spacing w:lineRule="auto" w:line="276"/>
        <w:jc w:val="both"/>
        <w:rPr>
          <w:rFonts w:ascii="Cambria Math" w:hAnsi="Cambria Math"/>
        </w:rPr>
      </w:pPr>
      <w:r>
        <w:rPr>
          <w:rFonts w:ascii="Cambria Math" w:hAnsi="Cambria Math"/>
        </w:rPr>
        <w:t>Os recursos necessários à realização do presente contrato correrão à conta da seguinte dotação orçamentária:</w:t>
      </w:r>
    </w:p>
    <w:p>
      <w:pPr>
        <w:pStyle w:val="Normal"/>
        <w:spacing w:lineRule="auto" w:line="276"/>
        <w:jc w:val="both"/>
        <w:rPr>
          <w:rFonts w:ascii="Cambria Math" w:hAnsi="Cambria Math"/>
        </w:rPr>
      </w:pPr>
      <w:r>
        <w:rPr>
          <w:rFonts w:ascii="Cambria Math" w:hAnsi="Cambria Math"/>
        </w:rPr>
        <w:t>SECRETARIA</w:t>
        <w:tab/>
        <w:t>FUNCIONAL</w:t>
        <w:tab/>
        <w:t>ELEMENTO DA DESPESA</w:t>
        <w:tab/>
        <w:t>FONTE DE RECURSOS</w:t>
      </w:r>
    </w:p>
    <w:p>
      <w:pPr>
        <w:pStyle w:val="Normal"/>
        <w:spacing w:lineRule="auto" w:line="276"/>
        <w:jc w:val="both"/>
        <w:rPr>
          <w:rFonts w:ascii="Cambria Math" w:hAnsi="Cambria Math"/>
        </w:rPr>
      </w:pPr>
      <w:r>
        <w:rPr>
          <w:rFonts w:ascii="Cambria Math" w:hAnsi="Cambria Math"/>
        </w:rPr>
        <w:tab/>
        <w:tab/>
        <w:tab/>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rFonts w:ascii="Cambria Math" w:hAnsi="Cambria Math"/>
          <w:b/>
          <w:b/>
          <w:bCs/>
          <w:u w:val="single"/>
        </w:rPr>
      </w:pPr>
      <w:r>
        <w:rPr>
          <w:rFonts w:ascii="Cambria Math" w:hAnsi="Cambria Math"/>
          <w:b/>
          <w:bCs/>
          <w:u w:val="single"/>
        </w:rPr>
        <w:t>CLÁUSULA NONA - DA MATRIZ DE RISCO</w:t>
      </w:r>
    </w:p>
    <w:p>
      <w:pPr>
        <w:pStyle w:val="Normal"/>
        <w:jc w:val="both"/>
        <w:rPr/>
      </w:pPr>
      <w:r>
        <w:rPr>
          <w:rFonts w:cs="Cambria Math" w:ascii="Cambria Math" w:hAnsi="Cambria Math"/>
          <w:b/>
          <w:bCs/>
          <w:szCs w:val="24"/>
        </w:rPr>
        <w:t>Art. 92, IX da Lei Federal nº14.133/2021</w:t>
      </w:r>
    </w:p>
    <w:p>
      <w:pPr>
        <w:pStyle w:val="Normal"/>
        <w:spacing w:lineRule="auto" w:line="276"/>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
    <w:p>
      <w:pPr>
        <w:pStyle w:val="Normal"/>
        <w:spacing w:lineRule="auto" w:line="276"/>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
    <w:p>
      <w:pPr>
        <w:pStyle w:val="Normal"/>
        <w:spacing w:lineRule="auto" w:line="276"/>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 ..…......% para a contratante e …….....% para o contratado.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color w:val="FF0000"/>
          <w:u w:val="single"/>
        </w:rPr>
      </w:pPr>
      <w:r>
        <w:rPr>
          <w:rFonts w:ascii="Cambria Math" w:hAnsi="Cambria Math"/>
          <w:b/>
          <w:bCs/>
          <w:color w:val="FF0000"/>
          <w:u w:val="single"/>
        </w:rPr>
        <w:t>CLÁUSULA DÉCIMA - SUBCONTRATAÇÃO</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em qualquer hipótese a subcontratação total ou parcial do objeto licitado.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permitida a subcontratação parcial do objeto, até o limite de .….....% (…..... por cento) do valor total do contrato, nas seguintes condições:</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 xml:space="preserve">Poderão ser subcontratadas as seguintes parcelas do objeto: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 xml:space="preserve">.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pPr>
        <w:pStyle w:val="Normal"/>
        <w:spacing w:lineRule="auto" w:line="276"/>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pPr>
        <w:pStyle w:val="Normal"/>
        <w:spacing w:lineRule="auto" w:line="276"/>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PRIMEIRA - DA RESPONSABILIDADE EM COMUM AS PARTES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SEGUNDA - DAS SANÇÕES ADMINISTRATIVAS E DEMAIS PENALIDADES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Normal"/>
        <w:spacing w:lineRule="auto" w:line="276"/>
        <w:jc w:val="both"/>
        <w:rPr>
          <w:rFonts w:ascii="Cambria Math" w:hAnsi="Cambria Math"/>
        </w:rPr>
      </w:pPr>
      <w:r>
        <w:rPr>
          <w:rFonts w:ascii="Cambria Math" w:hAnsi="Cambria Math"/>
        </w:rPr>
        <w:t>a) Advertência;</w:t>
      </w:r>
    </w:p>
    <w:p>
      <w:pPr>
        <w:pStyle w:val="Normal"/>
        <w:spacing w:lineRule="auto" w:line="276"/>
        <w:jc w:val="both"/>
        <w:rPr>
          <w:rFonts w:ascii="Cambria Math" w:hAnsi="Cambria Math"/>
        </w:rPr>
      </w:pPr>
      <w:r>
        <w:rPr>
          <w:rFonts w:ascii="Cambria Math" w:hAnsi="Cambria Math"/>
        </w:rPr>
        <w:t>b) multa administrativa;</w:t>
      </w:r>
    </w:p>
    <w:p>
      <w:pPr>
        <w:pStyle w:val="Normal"/>
        <w:spacing w:lineRule="auto" w:line="276"/>
        <w:jc w:val="both"/>
        <w:rPr>
          <w:rFonts w:ascii="Cambria Math" w:hAnsi="Cambria Math"/>
        </w:rPr>
      </w:pPr>
      <w:r>
        <w:rPr>
          <w:rFonts w:ascii="Cambria Math" w:hAnsi="Cambria Math"/>
        </w:rPr>
        <w:t>c) impedimento de licitar e contratar com a Administração Pública;</w:t>
      </w:r>
    </w:p>
    <w:p>
      <w:pPr>
        <w:pStyle w:val="Normal"/>
        <w:spacing w:lineRule="auto" w:line="276"/>
        <w:jc w:val="both"/>
        <w:rPr>
          <w:rFonts w:ascii="Cambria Math" w:hAnsi="Cambria Math"/>
        </w:rPr>
      </w:pPr>
      <w:r>
        <w:rPr>
          <w:rFonts w:ascii="Cambria Math" w:hAnsi="Cambria Math"/>
        </w:rPr>
        <w:t>d) declaração de inidoneidade para licitar ou contratar com a Administração Pública.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pPr>
        <w:pStyle w:val="Normal"/>
        <w:spacing w:lineRule="auto" w:line="276"/>
        <w:jc w:val="both"/>
        <w:rPr>
          <w:rFonts w:ascii="Cambria Math" w:hAnsi="Cambria Math"/>
        </w:rPr>
      </w:pPr>
      <w:r>
        <w:rPr>
          <w:rFonts w:ascii="Cambria Math" w:hAnsi="Cambria Math"/>
        </w:rPr>
        <w:t>a) a advertência e a multa, previstas nas alíneas a e b, do caput, serão impostas por autoridade competente com poderes para decidir na Administração Pública;</w:t>
      </w:r>
    </w:p>
    <w:p>
      <w:pPr>
        <w:pStyle w:val="Normal"/>
        <w:spacing w:lineRule="auto" w:line="276"/>
        <w:jc w:val="both"/>
        <w:rPr>
          <w:rFonts w:ascii="Cambria Math" w:hAnsi="Cambria Math"/>
        </w:rPr>
      </w:pPr>
      <w:r>
        <w:rPr>
          <w:rFonts w:ascii="Cambria Math" w:hAnsi="Cambria Math"/>
        </w:rPr>
        <w:t>b) a suspensão temporária da participação em licitação e impedimento de contratar com a Administração, prevista na alínea c, do caput, será imposta pelo Ordenador de Despesa; e</w:t>
      </w:r>
    </w:p>
    <w:p>
      <w:pPr>
        <w:pStyle w:val="Normal"/>
        <w:spacing w:lineRule="auto" w:line="276"/>
        <w:jc w:val="both"/>
        <w:rPr>
          <w:rFonts w:ascii="Cambria Math" w:hAnsi="Cambria Math"/>
        </w:rPr>
      </w:pPr>
      <w:r>
        <w:rPr>
          <w:rFonts w:ascii="Cambria Math" w:hAnsi="Cambria Math"/>
        </w:rPr>
        <w:t>c) a aplicação da sanção prevista na alínea d, do caput, é de competência exclusiva do Exmo Senhor Prefeito.</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pPr>
        <w:pStyle w:val="Normal"/>
        <w:spacing w:lineRule="auto" w:line="276"/>
        <w:jc w:val="both"/>
        <w:rPr>
          <w:rFonts w:ascii="Cambria Math" w:hAnsi="Cambria Math"/>
        </w:rPr>
      </w:pPr>
      <w:r>
        <w:rPr>
          <w:rFonts w:ascii="Cambria Math" w:hAnsi="Cambria Math"/>
        </w:rPr>
        <w:t xml:space="preserve"> </w:t>
      </w:r>
    </w:p>
    <w:p>
      <w:pPr>
        <w:pStyle w:val="Normal"/>
        <w:spacing w:lineRule="auto" w:line="276"/>
        <w:jc w:val="both"/>
        <w:rPr>
          <w:rFonts w:ascii="Cambria Math" w:hAnsi="Cambria Math"/>
        </w:rPr>
      </w:pPr>
      <w:r>
        <w:rPr>
          <w:rFonts w:ascii="Cambria Math" w:hAnsi="Cambria Math"/>
        </w:rPr>
        <w:t>a) multa que não excederá, em seu total, 30% (trinta por cento) do valor do contrato;</w:t>
      </w:r>
    </w:p>
    <w:p>
      <w:pPr>
        <w:pStyle w:val="Normal"/>
        <w:spacing w:lineRule="auto" w:line="276"/>
        <w:jc w:val="both"/>
        <w:rPr>
          <w:rFonts w:ascii="Cambria Math" w:hAnsi="Cambria Math"/>
        </w:rPr>
      </w:pPr>
      <w:r>
        <w:rPr>
          <w:rFonts w:ascii="Cambria Math" w:hAnsi="Cambria Math"/>
        </w:rPr>
        <w:t xml:space="preserve">b) poderá ser aplicada cumulativamente a qualquer outra; </w:t>
      </w:r>
    </w:p>
    <w:p>
      <w:pPr>
        <w:pStyle w:val="Normal"/>
        <w:spacing w:lineRule="auto" w:line="276"/>
        <w:jc w:val="both"/>
        <w:rPr>
          <w:rFonts w:ascii="Cambria Math" w:hAnsi="Cambria Math"/>
        </w:rPr>
      </w:pPr>
      <w:r>
        <w:rPr>
          <w:rFonts w:ascii="Cambria Math" w:hAnsi="Cambria Math"/>
        </w:rPr>
        <w:t>c) não tem caráter compensatório e seu pagamento não exime a responsabilidade por perdas e danos das infrações cometidas;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pPr>
        <w:pStyle w:val="Normal"/>
        <w:spacing w:lineRule="auto" w:line="276"/>
        <w:jc w:val="both"/>
        <w:rPr>
          <w:rFonts w:ascii="Cambria Math" w:hAnsi="Cambria Math"/>
        </w:rPr>
      </w:pPr>
      <w:r>
        <w:rPr>
          <w:rFonts w:ascii="Cambria Math" w:hAnsi="Cambria Math"/>
        </w:rPr>
        <w:t>a) não poderá ser aplicada em prazo superior a 03 (três) anos;</w:t>
      </w:r>
    </w:p>
    <w:p>
      <w:pPr>
        <w:pStyle w:val="Normal"/>
        <w:spacing w:lineRule="auto" w:line="276"/>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pPr>
        <w:pStyle w:val="Normal"/>
        <w:spacing w:lineRule="auto" w:line="276"/>
        <w:jc w:val="both"/>
        <w:rPr>
          <w:rFonts w:ascii="Cambria Math" w:hAnsi="Cambria Math"/>
        </w:rPr>
      </w:pPr>
      <w:r>
        <w:rPr>
          <w:rFonts w:ascii="Cambria Math" w:hAnsi="Cambria Math"/>
        </w:rPr>
        <w:t>a) reparação integral do dano causado à Administração Pública;</w:t>
      </w:r>
    </w:p>
    <w:p>
      <w:pPr>
        <w:pStyle w:val="Normal"/>
        <w:spacing w:lineRule="auto" w:line="276"/>
        <w:jc w:val="both"/>
        <w:rPr>
          <w:rFonts w:ascii="Cambria Math" w:hAnsi="Cambria Math"/>
        </w:rPr>
      </w:pPr>
      <w:r>
        <w:rPr>
          <w:rFonts w:ascii="Cambria Math" w:hAnsi="Cambria Math"/>
        </w:rPr>
        <w:t>b) pagamento da multa;</w:t>
      </w:r>
    </w:p>
    <w:p>
      <w:pPr>
        <w:pStyle w:val="Normal"/>
        <w:spacing w:lineRule="auto" w:line="276"/>
        <w:jc w:val="both"/>
        <w:rPr>
          <w:rFonts w:ascii="Cambria Math" w:hAnsi="Cambria Math"/>
        </w:rPr>
      </w:pPr>
      <w:r>
        <w:rPr>
          <w:rFonts w:ascii="Cambria Math" w:hAnsi="Cambria Math"/>
        </w:rPr>
        <w:t>c) transcurso do prazo mínimo de 1 (um) ano da aplicação da penalidade, no caso de impedimento de licitar e contratar, ou de 3 (três) anos da aplicação da penalidade, no caso de declaração de inidoneidade;</w:t>
      </w:r>
    </w:p>
    <w:p>
      <w:pPr>
        <w:pStyle w:val="Normal"/>
        <w:spacing w:lineRule="auto" w:line="276"/>
        <w:jc w:val="both"/>
        <w:rPr>
          <w:rFonts w:ascii="Cambria Math" w:hAnsi="Cambria Math"/>
        </w:rPr>
      </w:pPr>
      <w:r>
        <w:rPr>
          <w:rFonts w:ascii="Cambria Math" w:hAnsi="Cambria Math"/>
        </w:rPr>
        <w:t>d) cumprimento das condições de reabilitação definidas no ato punitivo;</w:t>
      </w:r>
    </w:p>
    <w:p>
      <w:pPr>
        <w:pStyle w:val="Normal"/>
        <w:spacing w:lineRule="auto" w:line="276"/>
        <w:jc w:val="both"/>
        <w:rPr>
          <w:rFonts w:ascii="Cambria Math" w:hAnsi="Cambria Math"/>
        </w:rPr>
      </w:pPr>
      <w:r>
        <w:rPr>
          <w:rFonts w:ascii="Cambria Math" w:hAnsi="Cambria Math"/>
        </w:rPr>
        <w:t>e) análise jurídica prévia, com posicionamento conclusivo quanto ao cumprimento dos requisitos definidos neste artigo.</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pPr>
        <w:pStyle w:val="Normal"/>
        <w:spacing w:lineRule="auto" w:line="276"/>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pPr>
        <w:pStyle w:val="Normal"/>
        <w:spacing w:lineRule="auto" w:line="276"/>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s="Cambria Math"/>
          <w:b/>
          <w:b/>
          <w:bCs/>
          <w:szCs w:val="24"/>
          <w:u w:val="single"/>
        </w:rPr>
      </w:pPr>
      <w:r>
        <w:rPr>
          <w:rFonts w:ascii="Cambria Math" w:hAnsi="Cambria Math"/>
          <w:b/>
          <w:bCs/>
          <w:u w:val="single"/>
        </w:rPr>
        <w:t xml:space="preserve">CLÁUSULA DÉCIMA TERCEIRA - </w:t>
      </w:r>
      <w:r>
        <w:rPr>
          <w:rFonts w:cs="Cambria Math" w:ascii="Cambria Math" w:hAnsi="Cambria Math"/>
          <w:b/>
          <w:bCs/>
          <w:szCs w:val="24"/>
          <w:u w:val="single"/>
        </w:rPr>
        <w:t>DAS OBRIGAÇÕES</w:t>
      </w:r>
    </w:p>
    <w:p>
      <w:pPr>
        <w:pStyle w:val="Normal"/>
        <w:jc w:val="both"/>
        <w:rPr>
          <w:rFonts w:ascii="Cambria Math" w:hAnsi="Cambria Math" w:cs="Cambria Math"/>
          <w:b/>
          <w:b/>
          <w:bCs/>
          <w:szCs w:val="24"/>
        </w:rPr>
      </w:pPr>
      <w:r>
        <w:rPr>
          <w:rFonts w:cs="Cambria Math" w:ascii="Cambria Math" w:hAnsi="Cambria Math"/>
          <w:b/>
          <w:bCs/>
          <w:szCs w:val="24"/>
        </w:rPr>
        <w:t>Art. 92, XVI da Lei Federal nº14.133/2021</w:t>
      </w:r>
    </w:p>
    <w:p>
      <w:pPr>
        <w:pStyle w:val="Normal"/>
        <w:jc w:val="both"/>
        <w:rPr>
          <w:rFonts w:ascii="Cambria Math" w:hAnsi="Cambria Math" w:cs="Cambria Math"/>
          <w:b/>
          <w:b/>
          <w:bCs/>
          <w:szCs w:val="24"/>
        </w:rPr>
      </w:pPr>
      <w:r>
        <w:rPr>
          <w:rFonts w:cs="Cambria Math" w:ascii="Cambria Math" w:hAnsi="Cambria Math"/>
          <w:b/>
          <w:bCs/>
          <w:szCs w:val="24"/>
        </w:rPr>
        <w:t xml:space="preserve">I– </w:t>
      </w:r>
      <w:r>
        <w:rPr>
          <w:rFonts w:cs="Cambria Math" w:ascii="Cambria Math" w:hAnsi="Cambria Math"/>
          <w:b/>
          <w:bCs/>
          <w:szCs w:val="24"/>
          <w:u w:val="single"/>
        </w:rPr>
        <w:t>DA CONTRATADA</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pPr>
        <w:pStyle w:val="Normal"/>
        <w:spacing w:lineRule="auto" w:line="276"/>
        <w:jc w:val="both"/>
        <w:rPr>
          <w:rFonts w:ascii="Cambria Math" w:hAnsi="Cambria Math"/>
        </w:rPr>
      </w:pPr>
      <w:r>
        <w:rPr>
          <w:rFonts w:ascii="Cambria Math" w:hAnsi="Cambria Math"/>
        </w:rPr>
        <w:t xml:space="preserve">c) 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pPr>
        <w:pStyle w:val="Normal"/>
        <w:spacing w:lineRule="auto" w:line="276"/>
        <w:jc w:val="both"/>
        <w:rPr>
          <w:rFonts w:ascii="Cambria Math" w:hAnsi="Cambria Math"/>
        </w:rPr>
      </w:pPr>
      <w:r>
        <w:rPr>
          <w:rFonts w:ascii="Cambria Math" w:hAnsi="Cambria Math"/>
        </w:rPr>
        <w:t>d) Comunicar o Fiscal do contrato por escrito e tão logo constatado problema ou a impossibilidade de execução qualquer obrigação contratual, para a adoção das providências cabíveis;</w:t>
      </w:r>
    </w:p>
    <w:p>
      <w:pPr>
        <w:pStyle w:val="Normal"/>
        <w:spacing w:lineRule="auto" w:line="276"/>
        <w:jc w:val="both"/>
        <w:rPr>
          <w:rFonts w:ascii="Cambria Math" w:hAnsi="Cambria Math"/>
        </w:rPr>
      </w:pPr>
      <w:r>
        <w:rPr>
          <w:rFonts w:ascii="Cambria Math" w:hAnsi="Cambria Math"/>
        </w:rPr>
        <w:t xml:space="preserve">e) 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f) 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pPr>
        <w:pStyle w:val="Normal"/>
        <w:spacing w:lineRule="auto" w:line="276"/>
        <w:jc w:val="both"/>
        <w:rPr>
          <w:rFonts w:ascii="Cambria Math" w:hAnsi="Cambria Math"/>
        </w:rPr>
      </w:pPr>
      <w:r>
        <w:rPr>
          <w:rFonts w:ascii="Cambria Math" w:hAnsi="Cambria Math"/>
        </w:rPr>
        <w:t xml:space="preserve">h) 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rPr>
      </w:pPr>
      <w:r>
        <w:rPr>
          <w:rFonts w:ascii="Cambria Math" w:hAnsi="Cambria Math"/>
        </w:rPr>
      </w:r>
    </w:p>
    <w:p>
      <w:pPr>
        <w:pStyle w:val="Normal"/>
        <w:jc w:val="both"/>
        <w:rPr>
          <w:rFonts w:ascii="Cambria Math" w:hAnsi="Cambria Math" w:cs="Cambria Math"/>
          <w:b/>
          <w:b/>
          <w:bCs/>
          <w:szCs w:val="24"/>
        </w:rPr>
      </w:pPr>
      <w:r>
        <w:rPr>
          <w:rFonts w:cs="Cambria Math" w:ascii="Cambria Math" w:hAnsi="Cambria Math"/>
          <w:b/>
          <w:bCs/>
          <w:szCs w:val="24"/>
        </w:rPr>
        <w:t xml:space="preserve">II– </w:t>
      </w:r>
      <w:r>
        <w:rPr>
          <w:rFonts w:cs="Cambria Math" w:ascii="Cambria Math" w:hAnsi="Cambria Math"/>
          <w:b/>
          <w:bCs/>
          <w:szCs w:val="24"/>
          <w:u w:val="single"/>
        </w:rPr>
        <w:t>DA CONTRATANTE</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efetuar os pagamentos devidos à </w:t>
      </w:r>
      <w:r>
        <w:rPr>
          <w:rFonts w:ascii="Cambria Math" w:hAnsi="Cambria Math"/>
          <w:b/>
          <w:bCs/>
        </w:rPr>
        <w:t>CONTRATADA</w:t>
      </w:r>
      <w:r>
        <w:rPr>
          <w:rFonts w:ascii="Cambria Math" w:hAnsi="Cambria Math"/>
        </w:rPr>
        <w:t>, nas condições estabelecidas neste contrato;</w:t>
      </w:r>
    </w:p>
    <w:p>
      <w:pPr>
        <w:pStyle w:val="Normal"/>
        <w:spacing w:lineRule="auto" w:line="276"/>
        <w:jc w:val="both"/>
        <w:rPr>
          <w:rFonts w:ascii="Cambria Math" w:hAnsi="Cambria Math"/>
        </w:rPr>
      </w:pPr>
      <w:r>
        <w:rPr>
          <w:rFonts w:ascii="Cambria Math" w:hAnsi="Cambria Math"/>
        </w:rPr>
        <w:t xml:space="preserve">b) fornecer à </w:t>
      </w:r>
      <w:r>
        <w:rPr>
          <w:rFonts w:ascii="Cambria Math" w:hAnsi="Cambria Math"/>
          <w:b/>
          <w:bCs/>
        </w:rPr>
        <w:t>CONTRATADA</w:t>
      </w:r>
      <w:r>
        <w:rPr>
          <w:rFonts w:ascii="Cambria Math" w:hAnsi="Cambria Math"/>
        </w:rPr>
        <w:t xml:space="preserve"> documentos, informações e demais elementos que possuir e pertinentes ao presente contrato;</w:t>
      </w:r>
    </w:p>
    <w:p>
      <w:pPr>
        <w:pStyle w:val="Normal"/>
        <w:spacing w:lineRule="auto" w:line="276"/>
        <w:jc w:val="both"/>
        <w:rPr>
          <w:rFonts w:ascii="Cambria Math" w:hAnsi="Cambria Math"/>
        </w:rPr>
      </w:pPr>
      <w:r>
        <w:rPr>
          <w:rFonts w:ascii="Cambria Math" w:hAnsi="Cambria Math"/>
        </w:rPr>
        <w:t>c) exercer a fiscalização do contrato;</w:t>
      </w:r>
    </w:p>
    <w:p>
      <w:pPr>
        <w:pStyle w:val="Normal"/>
        <w:spacing w:lineRule="auto" w:line="276"/>
        <w:jc w:val="both"/>
        <w:rPr>
          <w:rFonts w:ascii="Cambria Math" w:hAnsi="Cambria Math"/>
        </w:rPr>
      </w:pPr>
      <w:r>
        <w:rPr>
          <w:rFonts w:ascii="Cambria Math" w:hAnsi="Cambria Math"/>
        </w:rPr>
        <w:t>d) receber provisória e definitivamente o objeto do presente contrato.</w:t>
      </w:r>
    </w:p>
    <w:p>
      <w:pPr>
        <w:pStyle w:val="Normal"/>
        <w:spacing w:lineRule="auto" w:line="276"/>
        <w:jc w:val="both"/>
        <w:rPr>
          <w:rFonts w:ascii="Cambria Math" w:hAnsi="Cambria Math"/>
        </w:rPr>
      </w:pPr>
      <w:r>
        <w:rPr>
          <w:rFonts w:ascii="Cambria Math" w:hAnsi="Cambria Math"/>
        </w:rPr>
        <w:t>e) Exigir o cumprimento de todas as obrigações assumidas pelo Contratado, de acordo com o contrato e seus anexos;</w:t>
      </w:r>
    </w:p>
    <w:p>
      <w:pPr>
        <w:pStyle w:val="Normal"/>
        <w:spacing w:lineRule="auto" w:line="276"/>
        <w:jc w:val="both"/>
        <w:rPr>
          <w:rFonts w:ascii="Cambria Math" w:hAnsi="Cambria Math"/>
        </w:rPr>
      </w:pPr>
      <w:r>
        <w:rPr>
          <w:rFonts w:ascii="Cambria Math" w:hAnsi="Cambria Math"/>
        </w:rPr>
        <w:t>f) Receber o objeto no prazo e condições estabelecidas no Termo de Referência;</w:t>
      </w:r>
    </w:p>
    <w:p>
      <w:pPr>
        <w:pStyle w:val="Normal"/>
        <w:spacing w:lineRule="auto" w:line="276"/>
        <w:jc w:val="both"/>
        <w:rPr>
          <w:rFonts w:ascii="Cambria Math" w:hAnsi="Cambria Math"/>
        </w:rPr>
      </w:pPr>
      <w:r>
        <w:rPr>
          <w:rFonts w:ascii="Cambria Math" w:hAnsi="Cambria Math"/>
        </w:rPr>
        <w:t>g) Notificar o Contratado, por escrito, sobre vícios, defeitos ou incorreções verificadas no objeto fornecido, para que seja por ele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h) 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i) Acompanhar e fiscalizar a execução do contrato e o cumprimento das obrigações pelo Contratado;</w:t>
      </w:r>
    </w:p>
    <w:p>
      <w:pPr>
        <w:pStyle w:val="Normal"/>
        <w:spacing w:lineRule="auto" w:line="276"/>
        <w:jc w:val="both"/>
        <w:rPr>
          <w:rFonts w:ascii="Cambria Math" w:hAnsi="Cambria Math"/>
        </w:rPr>
      </w:pPr>
      <w:r>
        <w:rPr>
          <w:rFonts w:ascii="Cambria Math" w:hAnsi="Cambria Math"/>
        </w:rPr>
        <w:t xml:space="preserve">j) Aplicar ao Contratado as sanções previstas na lei e avençadas neste Contrato; </w:t>
      </w:r>
    </w:p>
    <w:p>
      <w:pPr>
        <w:pStyle w:val="Normal"/>
        <w:spacing w:lineRule="auto" w:line="276"/>
        <w:jc w:val="both"/>
        <w:rPr>
          <w:rFonts w:ascii="Cambria Math" w:hAnsi="Cambria Math"/>
        </w:rPr>
      </w:pPr>
      <w:r>
        <w:rPr>
          <w:rFonts w:ascii="Cambria Math" w:hAnsi="Cambria Math"/>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 xml:space="preserve">n) A Administração terá o prazo de 30 (trinta) dias corridos, a contar da data do protocolo do requerimento para decidir, admitida a prorrogação motivada, por igual período; </w:t>
      </w:r>
    </w:p>
    <w:p>
      <w:pPr>
        <w:pStyle w:val="Normal"/>
        <w:spacing w:lineRule="auto" w:line="276"/>
        <w:jc w:val="both"/>
        <w:rPr>
          <w:rFonts w:ascii="Cambria Math" w:hAnsi="Cambria Math"/>
        </w:rPr>
      </w:pPr>
      <w:r>
        <w:rPr>
          <w:rFonts w:ascii="Cambria Math" w:hAnsi="Cambria Math"/>
        </w:rPr>
        <w:t>o) Responder eventuais pedidos de reestabelecimento do equilíbrio econômico-financeiro feitos pelo contratado no prazo máximo de 30 (trinta) dias corridos;</w:t>
      </w:r>
    </w:p>
    <w:p>
      <w:pPr>
        <w:pStyle w:val="Normal"/>
        <w:spacing w:lineRule="auto" w:line="276"/>
        <w:jc w:val="both"/>
        <w:rPr>
          <w:rFonts w:ascii="Cambria Math" w:hAnsi="Cambria Math"/>
        </w:rPr>
      </w:pPr>
      <w:r>
        <w:rPr>
          <w:rFonts w:ascii="Cambria Math" w:hAnsi="Cambria Math"/>
        </w:rPr>
        <w:t>p) Notificar os emitentes das garantias quanto ao início de processo administrativo para apuração de descumprimento de cláusulas contratuais (§4º, do art. 137, da Lei nº 14.133, de 2021);</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spacing w:lineRule="auto" w:line="276"/>
        <w:jc w:val="both"/>
        <w:rPr>
          <w:rFonts w:ascii="Cambria Math" w:hAnsi="Cambria Math"/>
        </w:rPr>
      </w:pPr>
      <w:r>
        <w:rPr>
          <w:rFonts w:ascii="Cambria Math" w:hAnsi="Cambria Math"/>
        </w:rPr>
        <w:t>o) A CONTRATANTE não deverá praticar atos de ingerência na administração do contratado, tais como (art. 48 da Lei n.º 14.133/2021);</w:t>
      </w:r>
    </w:p>
    <w:p>
      <w:pPr>
        <w:pStyle w:val="Normal"/>
        <w:spacing w:lineRule="auto" w:line="276"/>
        <w:jc w:val="both"/>
        <w:rPr>
          <w:rFonts w:ascii="Cambria Math" w:hAnsi="Cambria Math"/>
        </w:rPr>
      </w:pPr>
      <w:r>
        <w:rPr>
          <w:rFonts w:ascii="Cambria Math" w:hAnsi="Cambria Math"/>
        </w:rPr>
        <w:t>p) Comunicar o Contratado na hipótese de posterior alteração do projeto pelo Contratante, no caso do art. 93, §2º, da Lei nº 14.133, de 2021.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DA FISCALIZAÇÃO NO TOCANTE A EXECUÇÃO DO CONTRATO</w:t>
      </w:r>
    </w:p>
    <w:p>
      <w:pPr>
        <w:pStyle w:val="Normal"/>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matr.: ……./……, função: …………….., </w:t>
      </w:r>
      <w:r>
        <w:rPr>
          <w:rFonts w:ascii="Cambria Math" w:hAnsi="Cambria Math"/>
        </w:rPr>
        <w:t>ou por meio da Comissão de Fiscalização, devidamente nomeado (a), conforme portaria n.º ……./…….. A fiscalização deverá proceder respectivamente a verificação dentre outros fatores:</w:t>
      </w:r>
    </w:p>
    <w:p>
      <w:pPr>
        <w:pStyle w:val="Normal"/>
        <w:spacing w:lineRule="auto" w:line="276"/>
        <w:jc w:val="both"/>
        <w:rPr>
          <w:rFonts w:ascii="Cambria Math" w:hAnsi="Cambria Math"/>
        </w:rPr>
      </w:pPr>
      <w:r>
        <w:rPr>
          <w:rFonts w:ascii="Cambria Math" w:hAnsi="Cambria Math"/>
        </w:rPr>
        <w:t>a)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rPr>
      </w:pPr>
      <w:r>
        <w:rPr>
          <w:rFonts w:ascii="Cambria Math" w:hAnsi="Cambria Math"/>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rPr>
      </w:pPr>
      <w:r>
        <w:rPr>
          <w:rFonts w:ascii="Cambria Math" w:hAnsi="Cambria Math"/>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Normal"/>
        <w:spacing w:lineRule="auto" w:line="276"/>
        <w:jc w:val="both"/>
        <w:rPr>
          <w:rFonts w:ascii="Cambria Math" w:hAnsi="Cambria Math"/>
        </w:rPr>
      </w:pPr>
      <w:r>
        <w:rPr>
          <w:rFonts w:ascii="Cambria Math" w:hAnsi="Cambria Math"/>
        </w:rPr>
        <w:t xml:space="preserve">d) 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pPr>
        <w:pStyle w:val="Normal"/>
        <w:spacing w:lineRule="auto" w:line="276"/>
        <w:jc w:val="both"/>
        <w:rPr>
          <w:rFonts w:ascii="Cambria Math" w:hAnsi="Cambria Math"/>
        </w:rPr>
      </w:pPr>
      <w:r>
        <w:rPr>
          <w:rFonts w:ascii="Cambria Math" w:hAnsi="Cambria Math"/>
        </w:rPr>
        <w:t xml:space="preserve">e) 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QUINTA - DO RECURSO AO JUDICIÁRIO</w:t>
      </w:r>
    </w:p>
    <w:p>
      <w:pPr>
        <w:pStyle w:val="Normal"/>
        <w:spacing w:lineRule="auto" w:line="276"/>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SEXTA - DA CESSÃO OU TRANSFERÊNCIA</w:t>
      </w:r>
    </w:p>
    <w:p>
      <w:pPr>
        <w:pStyle w:val="Normal"/>
        <w:spacing w:lineRule="auto" w:line="276"/>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SÉTIMA - DA EXTINÇÃO</w:t>
      </w:r>
    </w:p>
    <w:p>
      <w:pPr>
        <w:pStyle w:val="Normal"/>
        <w:jc w:val="both"/>
        <w:rPr>
          <w:rFonts w:ascii="Cambria Math" w:hAnsi="Cambria Math" w:cs="Cambria Math"/>
          <w:b/>
          <w:b/>
          <w:bCs/>
          <w:szCs w:val="24"/>
        </w:rPr>
      </w:pPr>
      <w:r>
        <w:rPr>
          <w:rFonts w:cs="Cambria Math" w:ascii="Cambria Math" w:hAnsi="Cambria Math"/>
          <w:b/>
          <w:bCs/>
          <w:szCs w:val="24"/>
        </w:rPr>
        <w:t>Art. 92, XIX da Lei Federal nº14.133/2021.</w:t>
      </w:r>
    </w:p>
    <w:p>
      <w:pPr>
        <w:pStyle w:val="Normal"/>
        <w:spacing w:lineRule="auto" w:line="276"/>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rFonts w:ascii="Cambria Math" w:hAnsi="Cambria Math"/>
        </w:rPr>
      </w:pPr>
      <w:r>
        <w:rPr>
          <w:rFonts w:ascii="Cambria Math" w:hAnsi="Cambria Math"/>
        </w:rPr>
        <w:t>I – assunção imediata do objeto do contrato, no estado e local em que se encontrar, por ato próprio da Administração;</w:t>
      </w:r>
    </w:p>
    <w:p>
      <w:pPr>
        <w:pStyle w:val="Normal"/>
        <w:spacing w:lineRule="auto" w:line="276"/>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pPr>
        <w:pStyle w:val="Normal"/>
        <w:spacing w:lineRule="auto" w:line="276"/>
        <w:jc w:val="both"/>
        <w:rPr>
          <w:rFonts w:ascii="Cambria Math" w:hAnsi="Cambria Math"/>
        </w:rPr>
      </w:pPr>
      <w:r>
        <w:rPr>
          <w:rFonts w:ascii="Cambria Math" w:hAnsi="Cambria Math"/>
        </w:rPr>
        <w:t>III – execução da garantia contratual para:</w:t>
      </w:r>
    </w:p>
    <w:p>
      <w:pPr>
        <w:pStyle w:val="Normal"/>
        <w:spacing w:lineRule="auto" w:line="276"/>
        <w:jc w:val="both"/>
        <w:rPr>
          <w:rFonts w:ascii="Cambria Math" w:hAnsi="Cambria Math"/>
        </w:rPr>
      </w:pPr>
      <w:r>
        <w:rPr>
          <w:rFonts w:ascii="Cambria Math" w:hAnsi="Cambria Math"/>
        </w:rPr>
        <w:t>a) ressarcimento da Administração Pública por prejuízos decorrentes da não execução;</w:t>
      </w:r>
    </w:p>
    <w:p>
      <w:pPr>
        <w:pStyle w:val="Normal"/>
        <w:spacing w:lineRule="auto" w:line="276"/>
        <w:jc w:val="both"/>
        <w:rPr>
          <w:rFonts w:ascii="Cambria Math" w:hAnsi="Cambria Math"/>
        </w:rPr>
      </w:pPr>
      <w:r>
        <w:rPr>
          <w:rFonts w:ascii="Cambria Math" w:hAnsi="Cambria Math"/>
        </w:rPr>
        <w:t>b) pagamento de verbas trabalhistas, fundiárias e previdenciárias, quando cabível;</w:t>
      </w:r>
    </w:p>
    <w:p>
      <w:pPr>
        <w:pStyle w:val="Normal"/>
        <w:spacing w:lineRule="auto" w:line="276"/>
        <w:jc w:val="both"/>
        <w:rPr>
          <w:rFonts w:ascii="Cambria Math" w:hAnsi="Cambria Math"/>
        </w:rPr>
      </w:pPr>
      <w:r>
        <w:rPr>
          <w:rFonts w:ascii="Cambria Math" w:hAnsi="Cambria Math"/>
        </w:rPr>
        <w:t>c) pagamento das multas devidas à Administração Pública;</w:t>
      </w:r>
    </w:p>
    <w:p>
      <w:pPr>
        <w:pStyle w:val="Normal"/>
        <w:spacing w:lineRule="auto" w:line="276"/>
        <w:jc w:val="both"/>
        <w:rPr>
          <w:rFonts w:ascii="Cambria Math" w:hAnsi="Cambria Math"/>
        </w:rPr>
      </w:pPr>
      <w:r>
        <w:rPr>
          <w:rFonts w:ascii="Cambria Math" w:hAnsi="Cambria Math"/>
        </w:rPr>
        <w:t>d) exigência da assunção da execução e da conclusão do objeto do contrato pela seguradora, quando cabível.</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OITAVA: DO CUMPRIMENTO E OBRIGAÇÕES PERTINENTES À LGPD – Lei Geral de Proteção de Dados, Lei nº 13.709/2018</w:t>
      </w:r>
    </w:p>
    <w:p>
      <w:pPr>
        <w:pStyle w:val="Normal"/>
        <w:spacing w:lineRule="auto" w:line="276"/>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Normal"/>
        <w:spacing w:lineRule="auto" w:line="276"/>
        <w:jc w:val="both"/>
        <w:rPr>
          <w:rFonts w:ascii="Cambria Math" w:hAnsi="Cambria Math"/>
        </w:rPr>
      </w:pPr>
      <w:r>
        <w:rPr>
          <w:rFonts w:ascii="Cambria Math" w:hAnsi="Cambria Math"/>
        </w:rPr>
        <w:t xml:space="preserve">a) </w:t>
      </w: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spacing w:lineRule="auto" w:line="276"/>
        <w:jc w:val="both"/>
        <w:rPr>
          <w:rFonts w:ascii="Cambria Math" w:hAnsi="Cambria Math"/>
        </w:rPr>
      </w:pPr>
      <w:r>
        <w:rPr>
          <w:rFonts w:ascii="Cambria Math" w:hAnsi="Cambria Math"/>
        </w:rPr>
        <w:t>c) Os dados obtidos somente poderão ser utilizados para as finalidades que justificaram seu acesso e de acordo com a boa-fé e com os princípios do art. 6º da LGPD.</w:t>
      </w:r>
    </w:p>
    <w:p>
      <w:pPr>
        <w:pStyle w:val="Normal"/>
        <w:spacing w:lineRule="auto" w:line="276"/>
        <w:jc w:val="both"/>
        <w:rPr>
          <w:rFonts w:ascii="Cambria Math" w:hAnsi="Cambria Math"/>
        </w:rPr>
      </w:pPr>
      <w:r>
        <w:rPr>
          <w:rFonts w:ascii="Cambria Math" w:hAnsi="Cambria Math"/>
        </w:rPr>
        <w:t>d) É vedado o compartilhamento com terceiros dos dados obtidos fora das hipóteses permitidas em Lei.</w:t>
      </w:r>
    </w:p>
    <w:p>
      <w:pPr>
        <w:pStyle w:val="Normal"/>
        <w:spacing w:lineRule="auto" w:line="276"/>
        <w:jc w:val="both"/>
        <w:rPr>
          <w:rFonts w:ascii="Cambria Math" w:hAnsi="Cambria Math"/>
        </w:rPr>
      </w:pPr>
      <w:r>
        <w:rPr>
          <w:rFonts w:ascii="Cambria Math" w:hAnsi="Cambria Math"/>
        </w:rPr>
        <w:t xml:space="preserve">e) 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ao realizar o tratamento de dados pessoais, o farão de acordo com as bases legais previstas nas hipóteses dos arts. 7º, 11 e/ou 14 da Lei 13.709/2018, e para propósitos legítimos, específicos, explícitos e informados ao titular.</w:t>
      </w:r>
    </w:p>
    <w:p>
      <w:pPr>
        <w:pStyle w:val="Normal"/>
        <w:spacing w:lineRule="auto" w:line="276"/>
        <w:jc w:val="both"/>
        <w:rPr>
          <w:rFonts w:ascii="Cambria Math" w:hAnsi="Cambria Math"/>
        </w:rPr>
      </w:pPr>
      <w:r>
        <w:rPr>
          <w:rFonts w:ascii="Cambria Math" w:hAnsi="Cambria Math"/>
        </w:rPr>
        <w:t>f) A Administração deverá ser informada no prazo de 5 (cinco) dias úteis sobre todos os contratos de subcontratação (terceirizado) firmados ou que venham a ser celebrados pelo Contratado.</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Normal"/>
        <w:spacing w:lineRule="auto" w:line="276"/>
        <w:jc w:val="both"/>
        <w:rPr>
          <w:rFonts w:ascii="Cambria Math" w:hAnsi="Cambria Math"/>
        </w:rPr>
      </w:pPr>
      <w:r>
        <w:rPr>
          <w:rFonts w:ascii="Cambria Math" w:hAnsi="Cambria Math"/>
        </w:rPr>
        <w:t xml:space="preserve">h) 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deverá exigir de empresas subcontratados e de seus suboperadores (terceirizado), o cumprimento dos deveres da presente cláusula, permanecendo integralmente responsável por garantir sua observância.</w:t>
      </w:r>
    </w:p>
    <w:p>
      <w:pPr>
        <w:pStyle w:val="Normal"/>
        <w:spacing w:lineRule="auto" w:line="276"/>
        <w:jc w:val="both"/>
        <w:rPr>
          <w:rFonts w:ascii="Cambria Math" w:hAnsi="Cambria Math"/>
        </w:rPr>
      </w:pPr>
      <w:r>
        <w:rPr>
          <w:rFonts w:ascii="Cambria Math" w:hAnsi="Cambria Math"/>
        </w:rPr>
        <w:t xml:space="preserve">j) 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pPr>
        <w:pStyle w:val="Normal"/>
        <w:spacing w:lineRule="auto" w:line="276"/>
        <w:jc w:val="both"/>
        <w:rPr>
          <w:rFonts w:ascii="Cambria Math" w:hAnsi="Cambria Math"/>
        </w:rPr>
      </w:pPr>
      <w:r>
        <w:rPr>
          <w:rFonts w:ascii="Cambria Math" w:hAnsi="Cambria Math"/>
        </w:rPr>
        <w:t xml:space="preserve">l) 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Normal"/>
        <w:spacing w:lineRule="auto" w:line="276"/>
        <w:jc w:val="both"/>
        <w:rPr>
          <w:rFonts w:ascii="Cambria Math" w:hAnsi="Cambria Math"/>
        </w:rPr>
      </w:pPr>
      <w:r>
        <w:rPr>
          <w:rFonts w:ascii="Cambria Math" w:hAnsi="Cambria Math"/>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Normal"/>
        <w:spacing w:lineRule="auto" w:line="276"/>
        <w:jc w:val="both"/>
        <w:rPr>
          <w:rFonts w:ascii="Cambria Math" w:hAnsi="Cambria Math"/>
        </w:rPr>
      </w:pPr>
      <w:r>
        <w:rPr>
          <w:rFonts w:ascii="Cambria Math" w:hAnsi="Cambria Math"/>
        </w:rPr>
        <w:t>n) Os referidos bancos de dados devem ser desenvolvidos em formato interoperável, a fim de garantir a reutilização desses dados pela Administração nas hipóteses previstas na LGPD.</w:t>
      </w:r>
    </w:p>
    <w:p>
      <w:pPr>
        <w:pStyle w:val="Normal"/>
        <w:spacing w:lineRule="auto" w:line="276"/>
        <w:jc w:val="both"/>
        <w:rPr>
          <w:rFonts w:ascii="Cambria Math" w:hAnsi="Cambria Math"/>
        </w:rPr>
      </w:pPr>
      <w:r>
        <w:rPr>
          <w:rFonts w:ascii="Cambria Math" w:hAnsi="Cambria Math"/>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Normal"/>
        <w:spacing w:lineRule="auto" w:line="276"/>
        <w:jc w:val="both"/>
        <w:rPr>
          <w:rFonts w:ascii="Cambria Math" w:hAnsi="Cambria Math"/>
        </w:rPr>
      </w:pPr>
      <w:r>
        <w:rPr>
          <w:rFonts w:ascii="Cambria Math" w:hAnsi="Cambria Math"/>
        </w:rPr>
        <w:t xml:space="preserve">p) 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Normal"/>
        <w:spacing w:lineRule="auto" w:line="276"/>
        <w:jc w:val="both"/>
        <w:rPr>
          <w:rFonts w:ascii="Cambria Math" w:hAnsi="Cambria Math"/>
        </w:rPr>
      </w:pPr>
      <w:r>
        <w:rPr>
          <w:rFonts w:ascii="Cambria Math" w:hAnsi="Cambria Math"/>
        </w:rPr>
        <w:t xml:space="preserve">q) 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spacing w:lineRule="auto" w:line="276"/>
        <w:jc w:val="both"/>
        <w:rPr>
          <w:rFonts w:ascii="Cambria Math" w:hAnsi="Cambria Math"/>
        </w:rPr>
      </w:pPr>
      <w:r>
        <w:rPr>
          <w:rFonts w:ascii="Cambria Math" w:hAnsi="Cambria Math"/>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spacing w:lineRule="auto" w:line="276"/>
        <w:jc w:val="both"/>
        <w:rPr>
          <w:rFonts w:ascii="Cambria Math" w:hAnsi="Cambria Math"/>
        </w:rPr>
      </w:pPr>
      <w:r>
        <w:rPr>
          <w:rFonts w:ascii="Cambria Math" w:hAnsi="Cambria Math"/>
        </w:rPr>
        <w:t xml:space="preserve">s) 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pPr>
        <w:pStyle w:val="Normal"/>
        <w:spacing w:lineRule="auto" w:line="276"/>
        <w:jc w:val="both"/>
        <w:rPr>
          <w:rFonts w:ascii="Cambria Math" w:hAnsi="Cambria Math"/>
        </w:rPr>
      </w:pPr>
      <w:r>
        <w:rPr>
          <w:rFonts w:ascii="Cambria Math" w:hAnsi="Cambria Math"/>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Normal"/>
        <w:spacing w:lineRule="auto" w:line="276"/>
        <w:jc w:val="both"/>
        <w:rPr>
          <w:rFonts w:ascii="Cambria Math" w:hAnsi="Cambria Math"/>
        </w:rPr>
      </w:pPr>
      <w:r>
        <w:rPr>
          <w:rFonts w:ascii="Cambria Math" w:hAnsi="Cambria Math"/>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NONA - DA ALTERAÇÃO DO CONTRATO</w:t>
      </w:r>
    </w:p>
    <w:p>
      <w:pPr>
        <w:pStyle w:val="Normal"/>
        <w:spacing w:lineRule="auto" w:line="276"/>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 DOS CASOS OMISSOS</w:t>
      </w:r>
    </w:p>
    <w:p>
      <w:pPr>
        <w:pStyle w:val="Normal"/>
        <w:spacing w:lineRule="auto" w:line="276"/>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 DA PUBLICAÇÃO DO CONTRATO</w:t>
      </w:r>
    </w:p>
    <w:p>
      <w:pPr>
        <w:pStyle w:val="Normal"/>
        <w:jc w:val="both"/>
        <w:rPr>
          <w:rFonts w:ascii="Cambria Math" w:hAnsi="Cambria Math" w:cs="Cambria Math"/>
          <w:b/>
          <w:b/>
          <w:bCs/>
          <w:szCs w:val="24"/>
        </w:rPr>
      </w:pPr>
      <w:r>
        <w:rPr>
          <w:rFonts w:cs="Cambria Math" w:ascii="Cambria Math" w:hAnsi="Cambria Math"/>
          <w:b/>
          <w:bCs/>
          <w:szCs w:val="24"/>
        </w:rPr>
        <w:t>Art. 94 da Lei Federal nº14.133/2021.</w:t>
      </w:r>
    </w:p>
    <w:p>
      <w:pPr>
        <w:pStyle w:val="Normal"/>
        <w:spacing w:lineRule="auto" w:line="276"/>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VIGÉSIMA SEGUNDA - DO FORO DE ELEIÇÃO</w:t>
      </w:r>
    </w:p>
    <w:p>
      <w:pPr>
        <w:pStyle w:val="Normal"/>
        <w:spacing w:lineRule="auto" w:line="276"/>
        <w:jc w:val="both"/>
        <w:rPr>
          <w:rFonts w:ascii="Cambria Math" w:hAnsi="Cambria Math"/>
          <w:b/>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t>Rio Claro – RJ,_____de_________de 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Ordenador: ………………………...</w:t>
      </w:r>
    </w:p>
    <w:p>
      <w:pPr>
        <w:pStyle w:val="Normal"/>
        <w:spacing w:lineRule="auto" w:line="276"/>
        <w:jc w:val="center"/>
        <w:rPr>
          <w:rFonts w:ascii="Cambria Math" w:hAnsi="Cambria Math"/>
        </w:rPr>
      </w:pPr>
      <w:r>
        <w:rPr>
          <w:rFonts w:ascii="Cambria Math" w:hAnsi="Cambria Math"/>
        </w:rPr>
        <w:t>Secretaria Municipal de ……. / Fundo Municipal de ………..</w:t>
      </w:r>
    </w:p>
    <w:p>
      <w:pPr>
        <w:pStyle w:val="Normal"/>
        <w:spacing w:lineRule="auto" w:line="276"/>
        <w:jc w:val="center"/>
        <w:rPr>
          <w:rFonts w:ascii="Cambria Math" w:hAnsi="Cambria Math"/>
        </w:rPr>
      </w:pPr>
      <w:r>
        <w:rPr>
          <w:rFonts w:ascii="Cambria Math" w:hAnsi="Cambria Math"/>
        </w:rPr>
        <w:t>CONTRATANTE</w:t>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representante: ………………………...</w:t>
      </w:r>
    </w:p>
    <w:p>
      <w:pPr>
        <w:pStyle w:val="Normal"/>
        <w:spacing w:lineRule="auto" w:line="276"/>
        <w:jc w:val="center"/>
        <w:rPr>
          <w:rFonts w:ascii="Cambria Math" w:hAnsi="Cambria Math"/>
        </w:rPr>
      </w:pPr>
      <w:r>
        <w:rPr>
          <w:rFonts w:ascii="Cambria Math" w:hAnsi="Cambria Math"/>
        </w:rPr>
        <w:t>Nome da empresa: ……………………….</w:t>
      </w:r>
    </w:p>
    <w:p>
      <w:pPr>
        <w:pStyle w:val="Normal"/>
        <w:spacing w:lineRule="auto" w:line="276"/>
        <w:jc w:val="center"/>
        <w:rPr>
          <w:rFonts w:ascii="Cambria Math" w:hAnsi="Cambria Math"/>
        </w:rPr>
      </w:pPr>
      <w:r>
        <w:rPr>
          <w:rFonts w:ascii="Cambria Math" w:hAnsi="Cambria Math"/>
        </w:rPr>
        <w:t>CONTRATADA</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jc w:val="both"/>
        <w:rPr/>
      </w:pPr>
      <w:r>
        <w:rPr>
          <w:rFonts w:cs="Cambria Math" w:ascii="Cambria Math" w:hAnsi="Cambria Math"/>
          <w:b/>
          <w:bCs/>
          <w:szCs w:val="24"/>
        </w:rPr>
        <w:t>TESTEMUNHAS:</w:t>
      </w:r>
    </w:p>
    <w:p>
      <w:pPr>
        <w:pStyle w:val="Normal"/>
        <w:jc w:val="both"/>
        <w:rPr>
          <w:rFonts w:ascii="Cambria Math" w:hAnsi="Cambria Math" w:cs="Cambria Math"/>
          <w:szCs w:val="24"/>
        </w:rPr>
      </w:pPr>
      <w:r>
        <w:rPr>
          <w:rFonts w:cs="Cambria Math" w:ascii="Cambria Math" w:hAnsi="Cambria Math"/>
          <w:szCs w:val="24"/>
        </w:rPr>
      </w:r>
    </w:p>
    <w:p>
      <w:pPr>
        <w:pStyle w:val="Normal"/>
        <w:jc w:val="both"/>
        <w:rPr/>
      </w:pPr>
      <w:r>
        <w:rPr>
          <w:rFonts w:cs="Cambria Math" w:ascii="Cambria Math" w:hAnsi="Cambria Math"/>
          <w:szCs w:val="24"/>
        </w:rPr>
        <w:t>Nome: ____________________________</w:t>
        <w:tab/>
        <w:tab/>
        <w:tab/>
        <w:tab/>
        <w:t>Nome: ____________________________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54433891"/>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22296883"/>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7CA2DD7C">
              <wp:simplePos x="0" y="0"/>
              <wp:positionH relativeFrom="column">
                <wp:posOffset>876935</wp:posOffset>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7CA2DD7C">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1" distT="0" distB="0" distL="86995" distR="89535" simplePos="0" locked="0" layoutInCell="0" allowOverlap="1" relativeHeight="72" wp14:anchorId="219C303D">
              <wp:simplePos x="0" y="0"/>
              <wp:positionH relativeFrom="page">
                <wp:posOffset>5497830</wp:posOffset>
              </wp:positionH>
              <wp:positionV relativeFrom="page">
                <wp:posOffset>271145</wp:posOffset>
              </wp:positionV>
              <wp:extent cx="1787525" cy="1090930"/>
              <wp:effectExtent l="0" t="0" r="0" b="0"/>
              <wp:wrapSquare wrapText="bothSides"/>
              <wp:docPr id="3" name="Quadro1"/>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37</w:t>
                                </w:r>
                                <w:r>
                                  <w:rPr>
                                    <w:b/>
                                    <w:szCs w:val="24"/>
                                  </w:rPr>
                                  <w:t>9/2025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9pt;margin-top:21.35pt;width:140.7pt;height:85.85pt;mso-wrap-style:square;v-text-anchor:top;mso-position-horizontal-relative:page;mso-position-vertical-relative:page" wp14:anchorId="219C303D">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37</w:t>
                          </w:r>
                          <w:r>
                            <w:rPr>
                              <w:b/>
                              <w:szCs w:val="24"/>
                            </w:rPr>
                            <w:t>9/2025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7" y="0"/>
              <wp:lineTo x="-217" y="21310"/>
              <wp:lineTo x="21549" y="21310"/>
              <wp:lineTo x="21549" y="0"/>
              <wp:lineTo x="-217" y="0"/>
            </wp:wrapPolygon>
          </wp:wrapTight>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7CA2DD7C">
              <wp:simplePos x="0" y="0"/>
              <wp:positionH relativeFrom="column">
                <wp:posOffset>876935</wp:posOffset>
              </wp:positionH>
              <wp:positionV relativeFrom="paragraph">
                <wp:posOffset>96520</wp:posOffset>
              </wp:positionV>
              <wp:extent cx="4893945" cy="561340"/>
              <wp:effectExtent l="0" t="0" r="0" b="0"/>
              <wp:wrapNone/>
              <wp:docPr id="6"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7CA2DD7C">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1" distT="0" distB="0" distL="86995" distR="89535" simplePos="0" locked="0" layoutInCell="0" allowOverlap="1" relativeHeight="72" wp14:anchorId="219C303D">
              <wp:simplePos x="0" y="0"/>
              <wp:positionH relativeFrom="page">
                <wp:posOffset>5497830</wp:posOffset>
              </wp:positionH>
              <wp:positionV relativeFrom="page">
                <wp:posOffset>271145</wp:posOffset>
              </wp:positionV>
              <wp:extent cx="1787525" cy="1090930"/>
              <wp:effectExtent l="0" t="0" r="0" b="0"/>
              <wp:wrapSquare wrapText="bothSides"/>
              <wp:docPr id="8" name="Quadro1"/>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37</w:t>
                                </w:r>
                                <w:r>
                                  <w:rPr>
                                    <w:b/>
                                    <w:szCs w:val="24"/>
                                  </w:rPr>
                                  <w:t>9/2025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9pt;margin-top:21.35pt;width:140.7pt;height:85.85pt;mso-wrap-style:square;v-text-anchor:top;mso-position-horizontal-relative:page;mso-position-vertical-relative:page" wp14:anchorId="219C303D">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37</w:t>
                          </w:r>
                          <w:r>
                            <w:rPr>
                              <w:b/>
                              <w:szCs w:val="24"/>
                            </w:rPr>
                            <w:t>9/2025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7" y="0"/>
              <wp:lineTo x="-217" y="21310"/>
              <wp:lineTo x="21549" y="21310"/>
              <wp:lineTo x="21549" y="0"/>
              <wp:lineTo x="-217" y="0"/>
            </wp:wrapPolygon>
          </wp:wrapTight>
          <wp:docPr id="10"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before="0" w:after="0"/>
      <w:jc w:val="left"/>
    </w:pPr>
    <w:rPr>
      <w:rFonts w:ascii="Times New Roman" w:hAnsi="Times New Roman" w:eastAsia="Times New Roman" w:cs="Times New Roman"/>
      <w:color w:val="auto"/>
      <w:kern w:val="0"/>
      <w:sz w:val="24"/>
      <w:szCs w:val="20"/>
      <w:lang w:eastAsia="zh-CN" w:val="pt-BR"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ascii="Arial" w:hAnsi="Arial" w:cs="Lucida Sans"/>
    </w:rPr>
  </w:style>
  <w:style w:type="paragraph" w:styleId="Ttulododocumento">
    <w:name w:val="Title"/>
    <w:basedOn w:val="Normal"/>
    <w:next w:val="Corpodotexto"/>
    <w:qFormat/>
    <w:pPr>
      <w:keepNext w:val="true"/>
      <w:spacing w:before="240" w:after="120"/>
    </w:pPr>
    <w:rPr>
      <w:rFonts w:ascii="Arial" w:hAnsi="Arial" w:eastAsia="Microsoft YaHei" w:cs="Lucida Sans"/>
      <w:sz w:val="28"/>
      <w:szCs w:val="28"/>
    </w:rPr>
  </w:style>
  <w:style w:type="paragraph" w:styleId="Caption">
    <w:name w:val="caption"/>
    <w:basedOn w:val="Normal"/>
    <w:qFormat/>
    <w:pPr>
      <w:suppressLineNumbers/>
      <w:spacing w:before="120" w:after="120"/>
    </w:pPr>
    <w:rPr>
      <w:rFonts w:ascii="Arial" w:hAnsi="Arial" w:cs="Lucida Sans"/>
      <w:i/>
      <w:iCs/>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LibreOffice/7.3.4.2$Windows_X86_64 LibreOffice_project/728fec16bd5f605073805c3c9e7c4212a0120dc5</Application>
  <AppVersion>15.0000</AppVersion>
  <Pages>18</Pages>
  <Words>6516</Words>
  <Characters>37534</Characters>
  <CharactersWithSpaces>43892</CharactersWithSpaces>
  <Paragraphs>248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cp:lastPrinted>2025-05-22T19:05:00Z</cp:lastPrinted>
  <dcterms:modified xsi:type="dcterms:W3CDTF">2025-11-13T13:00:17Z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